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и действует в течение шести лет со дня его вступления в силу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22 февраля 2022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67428</w:t>
      </w:r>
    </w:p>
    <w:p w:rsidR="00000000" w:rsidRDefault="00BD6C36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МИНИСТЕРСТВО ЗДРАВООХРАНЕНИЯ РОССИЙСКОЙ ФЕДЕРАЦИИ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ПРИКАЗ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от 18 февраля 2022 г.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90н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 УТВЕРЖДЕНИИ ФОРМЫ, ПОРЯДКА ВЕДЕНИЯ ОТЧЕТНОСТИ, УЧЕТА И ВЫДАЧИ РАБОТНИКАМ ЛИЧНЫХ МЕДИЦИНСКИХ КНИЖЕК, В ТОМ ЧИСЛЕ В ФОРМЕ ЭЛЕКТРОННОГО ДОКУМЕНТА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пунктом 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34 Федерального закона от 30 марта 1999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52-ФЗ "О санитарно-эпидемиологическом благополучии населения" (Собрание законодательства Российской Федерац</w:t>
      </w:r>
      <w:r>
        <w:rPr>
          <w:rFonts w:ascii="Times New Roman" w:hAnsi="Times New Roman" w:cs="Times New Roman"/>
          <w:sz w:val="24"/>
          <w:szCs w:val="24"/>
        </w:rPr>
        <w:t xml:space="preserve">ии, 1999,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14, ст. 1650;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5185),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пунктом 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2 статьи 14 Федерального закона от 21 ноября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323-ФЗ "Об основах охраны здоровья граждан в Россий</w:t>
      </w:r>
      <w:r>
        <w:rPr>
          <w:rFonts w:ascii="Times New Roman" w:hAnsi="Times New Roman" w:cs="Times New Roman"/>
          <w:sz w:val="24"/>
          <w:szCs w:val="24"/>
        </w:rPr>
        <w:t xml:space="preserve">ской Федерации" (Собрание законодательства Российской Федерации, 2011,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48, ст. 6724; 2017,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31, ст. 4791) и подпунктами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5.2.55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5.2.199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608 (Собрание законодательства Российской Федер</w:t>
      </w:r>
      <w:r>
        <w:rPr>
          <w:rFonts w:ascii="Times New Roman" w:hAnsi="Times New Roman" w:cs="Times New Roman"/>
          <w:sz w:val="24"/>
          <w:szCs w:val="24"/>
        </w:rPr>
        <w:t xml:space="preserve">ации, 2012,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26, ст. 3526; 2017,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8131;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43, ст. 7258), приказываю: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 личной медицинской книжки в форме электронного документа согласно приложению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ведения отчетности, учета и выдачи работникам личных медицинс</w:t>
      </w:r>
      <w:r>
        <w:rPr>
          <w:rFonts w:ascii="Times New Roman" w:hAnsi="Times New Roman" w:cs="Times New Roman"/>
          <w:sz w:val="24"/>
          <w:szCs w:val="24"/>
        </w:rPr>
        <w:t xml:space="preserve">ких книжек, в том числе в форме электронного документа, согласно приложению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Настоящий приказ вступает в силу с 1 сентября 2023 года и действует в течение шести лет со дня его вступления в силу.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Министр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М.А. МУРАШКО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1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к приказу Минист</w:t>
      </w:r>
      <w:r>
        <w:rPr>
          <w:rFonts w:ascii="Times New Roman" w:hAnsi="Times New Roman" w:cs="Times New Roman"/>
          <w:i/>
          <w:iCs/>
          <w:sz w:val="24"/>
          <w:szCs w:val="24"/>
        </w:rPr>
        <w:t>ерства здравоохранения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18 февраля 2022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90н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Форма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ЛИЧНАЯ МЕДИЦИНСКАЯ КНИЖКА (В ФОРМЕ ЭЛЕКТРОННОГО ДОКУМЕНТА)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4375"/>
        <w:gridCol w:w="250"/>
        <w:gridCol w:w="437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нанесения уникального идентификатора личной медицинской книжки из подсистемы электронных личных медицинских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нижек Федеральной государственной информационной системы сведений санитарно-эпидемиологического характера</w:t>
            </w: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нанесения двухмерного штрихового кода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формирования личной медицинской книжки: "__" ___________ 20__ г.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владельце личной меди</w:t>
      </w:r>
      <w:r>
        <w:rPr>
          <w:rFonts w:ascii="Times New Roman" w:hAnsi="Times New Roman" w:cs="Times New Roman"/>
          <w:sz w:val="24"/>
          <w:szCs w:val="24"/>
        </w:rPr>
        <w:t>цинской книжки: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(сведения, указанные работником при обращении для получения личной медицинской книжки)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 и отчество (при наличии) работника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рождения: "__" ___________ ____ года.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регистрации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должности (специально</w:t>
      </w:r>
      <w:r>
        <w:rPr>
          <w:rFonts w:ascii="Times New Roman" w:hAnsi="Times New Roman" w:cs="Times New Roman"/>
          <w:sz w:val="24"/>
          <w:szCs w:val="24"/>
        </w:rPr>
        <w:t>сти)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и ИНН/ОГРН работодателя (индивидуального предпринимателя)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Отметки о переходе на работу к другому работодателю (при наличии)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 перехода работника на работу к другому работодателю, наименование должности (специальности)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наименование работодателя на основе сведений, содержащихся в направлении на медицинский осмотр, выданном работодателем (уполномоченным лицом работодателя) или указанными работником при обращении для получения личной медицинской книжки)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Отметки о перене</w:t>
      </w:r>
      <w:r>
        <w:rPr>
          <w:rFonts w:ascii="Times New Roman" w:hAnsi="Times New Roman" w:cs="Times New Roman"/>
          <w:sz w:val="24"/>
          <w:szCs w:val="24"/>
        </w:rPr>
        <w:t>сенных инфекционных заболеваниях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датах перенесенных инфекционных заболеваний с указанием заболевания, по информации, полученной из Единой государственной информационной системы в сфере здравоохранения на основе данных медицинских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проводивших медицинский осмотр работника (далее - сведения из ЕГИСЗ)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Отметки о профилактических прививках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вакцинации и ревакцинации с указанием наименований профилактических прививок и дат их проведения, согласно сведениям из ЕГИСЗ)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</w:t>
      </w:r>
      <w:r>
        <w:rPr>
          <w:rFonts w:ascii="Times New Roman" w:hAnsi="Times New Roman" w:cs="Times New Roman"/>
          <w:sz w:val="24"/>
          <w:szCs w:val="24"/>
        </w:rPr>
        <w:t>тры врачей-специалистов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датах и фактах проведенных врачами-специалистами осмотров и кратких заключениях по их результатам, согласно сведениям из ЕГИСЗ)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лабораторных и инструментальных обследований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датах и наименованиях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лабораторных и инструментальных обследований с указанием результатов таких обследований, согласно сведениям из ЕГИСЗ)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по результатам предварительных или периодических медицинских осмотров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заключениях по результатам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роведенных предварительных или периодических медицинских осмотров, датах и месте их проведения, согласно сведениям из ЕГИСЗ)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очередного периодического медицинского осмотра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дате проведения очередного периодического медицинско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осмотра,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сведениям из ЕГИСЗ)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 о профессиональной гигиенической подготовке и аттестации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основании информации федерального государственного учреждения, уполномоченного Федеральной службой по надзору в сфере защиты прав потребителе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 благополучия человека на осуществление профессиональной гигиенической подготовки и аттестации работников, в том числе о дате и месте проведения)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очередной профессиональной гигиенической подготовки и аттестации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основании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федерального государственного учреждения, уполномоченного Федеральной службой по надзору в сфере защиты прав потребителей и благополучия человека на осуществление профессиональной гигиенической подготовки и аттестации работников)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подготовлен и</w:t>
      </w:r>
      <w:r>
        <w:rPr>
          <w:rFonts w:ascii="Times New Roman" w:hAnsi="Times New Roman" w:cs="Times New Roman"/>
          <w:sz w:val="24"/>
          <w:szCs w:val="24"/>
        </w:rPr>
        <w:t xml:space="preserve"> подписан: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9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BD6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 и усиленная квалифицированная электронная подпись ответственного сотрудника уполномоченного федерального государственного учреждения, подведомственного Федеральной службе по надзору в сфере защиты прав потребителей и благополучия челове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ка)</w:t>
            </w:r>
          </w:p>
        </w:tc>
      </w:tr>
    </w:tbl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приказу Министерства здравоохранения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18 февраля 2022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90н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ПОРЯДОК ВЕДЕНИЯ ОТЧЕТНОСТИ, УЧЕТА И ВЫДАЧИ РАБОТНИКАМ ЛИЧНЫХ МЕДИЦИНСКИХ КНИЖЕК, В ТОМ ЧИСЛЕ В ФОРМЕ ЭЛЕКТРОННОГО ДОКУМЕНТА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Личная медицинская </w:t>
      </w:r>
      <w:r>
        <w:rPr>
          <w:rFonts w:ascii="Times New Roman" w:hAnsi="Times New Roman" w:cs="Times New Roman"/>
          <w:sz w:val="24"/>
          <w:szCs w:val="24"/>
        </w:rPr>
        <w:t>книжка формируется по результатам предварительных (при поступлении на работу) и периодических медицинских осмотров работников по форме, утвержденной настоящим приказом, с использованием подсистемы электронных личных медицинских книжек Федеральной государст</w:t>
      </w:r>
      <w:r>
        <w:rPr>
          <w:rFonts w:ascii="Times New Roman" w:hAnsi="Times New Roman" w:cs="Times New Roman"/>
          <w:sz w:val="24"/>
          <w:szCs w:val="24"/>
        </w:rPr>
        <w:t>венной информационной системы сведений санитарно-эпидемиологического характера &lt;1&gt; (далее - подсистема ЭЛМК) в форме электронного документа (далее - Книжка), подписанного с использованием усиленной квалифицированной электронной подписи ответственного за фо</w:t>
      </w:r>
      <w:r>
        <w:rPr>
          <w:rFonts w:ascii="Times New Roman" w:hAnsi="Times New Roman" w:cs="Times New Roman"/>
          <w:sz w:val="24"/>
          <w:szCs w:val="24"/>
        </w:rPr>
        <w:t xml:space="preserve">рмирование книжки сотрудника уполномоченного федерального государственного учреждения, подведомственного Федеральной службе по надзору в сфере защиты прав потребителей и </w:t>
      </w:r>
      <w:r>
        <w:rPr>
          <w:rFonts w:ascii="Times New Roman" w:hAnsi="Times New Roman" w:cs="Times New Roman"/>
          <w:sz w:val="24"/>
          <w:szCs w:val="24"/>
        </w:rPr>
        <w:lastRenderedPageBreak/>
        <w:t>благополучия человека, являющейся оператором Федеральной государственной информационно</w:t>
      </w:r>
      <w:r>
        <w:rPr>
          <w:rFonts w:ascii="Times New Roman" w:hAnsi="Times New Roman" w:cs="Times New Roman"/>
          <w:sz w:val="24"/>
          <w:szCs w:val="24"/>
        </w:rPr>
        <w:t>й системы сведений санитарно-эпидемиологического характера &lt;1&gt; (далее - уполномоченные учреждения).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Постановление Правительства Российской Федерации от 2 декабря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2178 "Об утверждении Положения о федеральной государственно</w:t>
      </w:r>
      <w:r>
        <w:rPr>
          <w:rFonts w:ascii="Times New Roman" w:hAnsi="Times New Roman" w:cs="Times New Roman"/>
          <w:sz w:val="24"/>
          <w:szCs w:val="24"/>
        </w:rPr>
        <w:t xml:space="preserve">й информационной системе сведений санитарно-эпидемиологического характера" (Собрание законодательства Российской Федерации,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50, ст. 8564).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Книжка формируется работникам отдельных профессий, производств и организаций, деятельность которых связан</w:t>
      </w:r>
      <w:r>
        <w:rPr>
          <w:rFonts w:ascii="Times New Roman" w:hAnsi="Times New Roman" w:cs="Times New Roman"/>
          <w:sz w:val="24"/>
          <w:szCs w:val="24"/>
        </w:rPr>
        <w:t>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 (далее - работники), выполняющим следующие виды работ &lt;2&gt;: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r>
        <w:rPr>
          <w:rFonts w:ascii="Times New Roman" w:hAnsi="Times New Roman" w:cs="Times New Roman"/>
          <w:sz w:val="24"/>
          <w:szCs w:val="24"/>
        </w:rPr>
        <w:t xml:space="preserve">&gt; В соответствии с пунктами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23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приложения к Порядку проведения обязательных предвар</w:t>
      </w:r>
      <w:r>
        <w:rPr>
          <w:rFonts w:ascii="Times New Roman" w:hAnsi="Times New Roman" w:cs="Times New Roman"/>
          <w:sz w:val="24"/>
          <w:szCs w:val="24"/>
        </w:rPr>
        <w:t>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</w:t>
      </w:r>
      <w:r>
        <w:rPr>
          <w:rFonts w:ascii="Times New Roman" w:hAnsi="Times New Roman" w:cs="Times New Roman"/>
          <w:sz w:val="24"/>
          <w:szCs w:val="24"/>
        </w:rPr>
        <w:t xml:space="preserve">, а также работам, при выполнении которых проводятся обязательные предварительные и периодические медицинские осмотры, утвержденному приказом Министерства здравоохранения Российской Федерации от 28 января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29н (далее - Порядок проведения медицинск</w:t>
      </w:r>
      <w:r>
        <w:rPr>
          <w:rFonts w:ascii="Times New Roman" w:hAnsi="Times New Roman" w:cs="Times New Roman"/>
          <w:sz w:val="24"/>
          <w:szCs w:val="24"/>
        </w:rPr>
        <w:t xml:space="preserve">их осмотров) (зарегистрирован Министерством юстиции Российской Федерации 29 января 2021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62277).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работы, при выполнении которых осуществляется контакт с пищевыми продуктами в процессе их производства, хранения, транспортировки и реали</w:t>
      </w:r>
      <w:r>
        <w:rPr>
          <w:rFonts w:ascii="Times New Roman" w:hAnsi="Times New Roman" w:cs="Times New Roman"/>
          <w:sz w:val="24"/>
          <w:szCs w:val="24"/>
        </w:rPr>
        <w:t>зации (в организациях пищевых и перерабатывающих отраслей промышленности, сельского хозяйства, пунктах, базах, складах хранения и реализации, в транспортных организациях, организациях торговли, общественного питания, на пищеблоках всех учреждений и организ</w:t>
      </w:r>
      <w:r>
        <w:rPr>
          <w:rFonts w:ascii="Times New Roman" w:hAnsi="Times New Roman" w:cs="Times New Roman"/>
          <w:sz w:val="24"/>
          <w:szCs w:val="24"/>
        </w:rPr>
        <w:t>аций);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на водопроводных сооружениях, имеющие непосредственное отношение к подготовке воды, а также обслуживанию водопроводных сетей;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организациях, деятельность которых связана с воспитанием и обучением детей;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организациях, деятельн</w:t>
      </w:r>
      <w:r>
        <w:rPr>
          <w:rFonts w:ascii="Times New Roman" w:hAnsi="Times New Roman" w:cs="Times New Roman"/>
          <w:sz w:val="24"/>
          <w:szCs w:val="24"/>
        </w:rPr>
        <w:t>ость которых связана с коммунальным и бытовым обслуживанием населения.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Книжку вносятся: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предварительных (при поступлении на работу) и периодических медицинских осмотров работника, проведенных в соответствии с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проведения медицинских осмотров &lt;3&gt;;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&lt;3&gt; В соответствии с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пунктом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Порядка проведения медици</w:t>
      </w:r>
      <w:r>
        <w:rPr>
          <w:rFonts w:ascii="Times New Roman" w:hAnsi="Times New Roman" w:cs="Times New Roman"/>
          <w:sz w:val="24"/>
          <w:szCs w:val="24"/>
        </w:rPr>
        <w:t>нских осмотров.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вакцинации работника;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профессиональной гигиенической подготовки и аттестации работника &lt;4&gt;.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&lt;4&gt; В соответствии с приказом Министерства здравоохранения Российской Федерации </w:t>
      </w:r>
      <w:hyperlink r:id="rId1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29 июня 2000 г. N 229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профессиональной гигиенической подготовке и аттестации должностных лиц и работников организаций" (зарегистрирован Министерством юстиции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 20 июля 2000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2321).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формировании Книжке присваивается уникальный идентификатор в подсистеме ЭЛМК. При подписании Книжки должны соблюдаться требования к подписанию электронного медицинского документа, установленные гл</w:t>
      </w:r>
      <w:r>
        <w:rPr>
          <w:rFonts w:ascii="Times New Roman" w:hAnsi="Times New Roman" w:cs="Times New Roman"/>
          <w:sz w:val="24"/>
          <w:szCs w:val="24"/>
        </w:rPr>
        <w:t xml:space="preserve">авой </w:t>
      </w:r>
      <w:r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Порядка организации системы документооборота в сфере охраны здоровья в части ведения медицинской документации в форме электронных документов, утвержденного приказом Министерства здравоохранения Российской Федерации от 7 сентября 2020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947н &lt;5&gt;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&lt;5&gt; Зарегистрирован Министерством юстиции Российской Федерации 12 января 2021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62054.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Книжка содержит следующую информацию: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сведения о владельце личной медицинской книжки, включающие фамилию, имя и отчеств</w:t>
      </w:r>
      <w:r>
        <w:rPr>
          <w:rFonts w:ascii="Times New Roman" w:hAnsi="Times New Roman" w:cs="Times New Roman"/>
          <w:sz w:val="24"/>
          <w:szCs w:val="24"/>
        </w:rPr>
        <w:t>о (при наличии) работника, дату рождения, место регистрации, наименование должности (специальности), наименование и идентификационный номер налогоплательщика (ИНН) либо основной государственный регистрационный номер (ОГРН) работодателя (индивидуального пре</w:t>
      </w:r>
      <w:r>
        <w:rPr>
          <w:rFonts w:ascii="Times New Roman" w:hAnsi="Times New Roman" w:cs="Times New Roman"/>
          <w:sz w:val="24"/>
          <w:szCs w:val="24"/>
        </w:rPr>
        <w:t>дпринимателя);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отметки о переходе на работу к другому работодателю, включающие дату перехода работника на работу к другому работодателю, наименование должности (специальности) и наименование работодателя;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отметки о перенесенных инфекционных заболеван</w:t>
      </w:r>
      <w:r>
        <w:rPr>
          <w:rFonts w:ascii="Times New Roman" w:hAnsi="Times New Roman" w:cs="Times New Roman"/>
          <w:sz w:val="24"/>
          <w:szCs w:val="24"/>
        </w:rPr>
        <w:t>иях, включающие сведения о датах перенесенных инфекционных заболеваний с указанием заболевания;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отметки о профилактических прививках, включающие данные о вакцинации и ревакцинации, с указанием наименований профилактических прививок и даты их проведения;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осмотры врачей-специалистов, включая информацию о фактах проведения осмотров врачами-специалистами и краткое заключение;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данные лабораторных и инструментальных обследований, включающие в себя наименования, даты и результаты обследований;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заключен</w:t>
      </w:r>
      <w:r>
        <w:rPr>
          <w:rFonts w:ascii="Times New Roman" w:hAnsi="Times New Roman" w:cs="Times New Roman"/>
          <w:sz w:val="24"/>
          <w:szCs w:val="24"/>
        </w:rPr>
        <w:t>ия по результатам предварительных или периодических медицинских осмотров;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сведения о профессиональной гигиенической подготовке и аттестации &lt;6&gt;;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&lt;6&gt; В соответствии с абзацем четвертым </w:t>
      </w:r>
      <w:hyperlink r:id="rId1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пункта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36 Федерального закона от 30 марта 1999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52-ФЗ "О санитарно-эпидемиологическом благополучии населения" (далее - Федеральный закон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52-ФЗ) (Собрание законодательства Российской Федерации, 1999,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14, </w:t>
      </w:r>
      <w:r>
        <w:rPr>
          <w:rFonts w:ascii="Times New Roman" w:hAnsi="Times New Roman" w:cs="Times New Roman"/>
          <w:sz w:val="24"/>
          <w:szCs w:val="24"/>
        </w:rPr>
        <w:t>ст. 1650).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двухмерный штриховой код, содержащий в кодированном виде адрес страницы в информационно-телекоммуникационной сети Интернет с размещенными на ней записями в подсистеме ЭЛМК о факте выдачи Книжки, профессиональной гигиенической подготовки и ат</w:t>
      </w:r>
      <w:r>
        <w:rPr>
          <w:rFonts w:ascii="Times New Roman" w:hAnsi="Times New Roman" w:cs="Times New Roman"/>
          <w:sz w:val="24"/>
          <w:szCs w:val="24"/>
        </w:rPr>
        <w:t>тестации работника &lt;4&gt;;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дата проведения очередного периодического медицинского осмотра;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дата проведения очередной профессиональной гигиенической подготовки и аттестации работника.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Сведения, указанные в подпунктах "в" - "ж" и "к" пункта 4 настоящег</w:t>
      </w:r>
      <w:r>
        <w:rPr>
          <w:rFonts w:ascii="Times New Roman" w:hAnsi="Times New Roman" w:cs="Times New Roman"/>
          <w:sz w:val="24"/>
          <w:szCs w:val="24"/>
        </w:rPr>
        <w:t>о Порядка, предоставляются в подсистему ЭЛМК из единой государственной информационной системы в сфере здравоохранения &lt;8&gt; (далее - ЕГИСЗ) на основании данных медицинских организаций, осуществляющих медицинские осмотры.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&lt;8&gt; Постановлен</w:t>
      </w:r>
      <w:r>
        <w:rPr>
          <w:rFonts w:ascii="Times New Roman" w:hAnsi="Times New Roman" w:cs="Times New Roman"/>
          <w:sz w:val="24"/>
          <w:szCs w:val="24"/>
        </w:rPr>
        <w:t xml:space="preserve">ие Правительства Российской Федерации </w:t>
      </w:r>
      <w:hyperlink r:id="rId1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1 декабря 2021 г. N 2152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утверждении Правил создания и использования сертификата ключа проверки усиленной неквалифицированной эле</w:t>
      </w:r>
      <w:r>
        <w:rPr>
          <w:rFonts w:ascii="Times New Roman" w:hAnsi="Times New Roman" w:cs="Times New Roman"/>
          <w:sz w:val="24"/>
          <w:szCs w:val="24"/>
        </w:rPr>
        <w:t>ктронной подписи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(Собрание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50, ст. 8545).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Сведения, указанные в подпунктах "а", "б", "з", "и" и "л" пункта 4 настоящего Порядка, предоставляют в подсистему ЭЛМК уполномоченные учреждения, а также организации, обладающие указанной информацией в соответствии с полномочия</w:t>
      </w:r>
      <w:r>
        <w:rPr>
          <w:rFonts w:ascii="Times New Roman" w:hAnsi="Times New Roman" w:cs="Times New Roman"/>
          <w:sz w:val="24"/>
          <w:szCs w:val="24"/>
        </w:rPr>
        <w:t>ми, установленными законодательством Российской Федерации &lt;7&gt;.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&lt;7&gt; Приложение к Положению о федеральной государственной информационной системе сведений санитарно-эпидемиологического характера, утвержденного постановлением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2 декабря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2178.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Для формирования Книжки работник обращается (направляется работодателем) в уполномоченные учреждения, при этом работник может обратиться лично, либо направить обращение в электронной форме, подписанное</w:t>
      </w:r>
      <w:r>
        <w:rPr>
          <w:rFonts w:ascii="Times New Roman" w:hAnsi="Times New Roman" w:cs="Times New Roman"/>
          <w:sz w:val="24"/>
          <w:szCs w:val="24"/>
        </w:rPr>
        <w:t xml:space="preserve"> в том числе с использованием усиленной неквалифицированной электронной подписи,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</w:t>
      </w:r>
      <w:r>
        <w:rPr>
          <w:rFonts w:ascii="Times New Roman" w:hAnsi="Times New Roman" w:cs="Times New Roman"/>
          <w:sz w:val="24"/>
          <w:szCs w:val="24"/>
        </w:rPr>
        <w:t xml:space="preserve">редоставления государственных и муниципальных услуг в электронной форме, в порядке, установленном Правительством Российской Федерации &lt;8&gt;, посредством федеральной государственной информационной системы "Единый портал государственных и муниципальных услуг </w:t>
      </w:r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>
        <w:rPr>
          <w:rFonts w:ascii="Times New Roman" w:hAnsi="Times New Roman" w:cs="Times New Roman"/>
          <w:sz w:val="24"/>
          <w:szCs w:val="24"/>
        </w:rPr>
        <w:t>функций)" (далее - ЕПГУ).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уполномоченное учреждение, на основании Положения о федеральной государственной информационной системе сведений санитарно-эпидемиологического характера, утвержденного постановлением Правительства Российской Федерации от 2</w:t>
      </w:r>
      <w:r>
        <w:rPr>
          <w:rFonts w:ascii="Times New Roman" w:hAnsi="Times New Roman" w:cs="Times New Roman"/>
          <w:sz w:val="24"/>
          <w:szCs w:val="24"/>
        </w:rPr>
        <w:t xml:space="preserve"> декабря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2178, и в соответствии с пунктом 6 настоящего Порядка, вносит сведения в подсистему ЭЛМК.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Уполномоченное учреждение уведомляет работника о формировании Книжки, внесении изменений в Книжку (внесение изменений в подсистеме ЭЛМК, в том ч</w:t>
      </w:r>
      <w:r>
        <w:rPr>
          <w:rFonts w:ascii="Times New Roman" w:hAnsi="Times New Roman" w:cs="Times New Roman"/>
          <w:sz w:val="24"/>
          <w:szCs w:val="24"/>
        </w:rPr>
        <w:t>исле при поступлении новых сведений в отношении работника) доступными средствами связи, в том числе по номеру контактного телефона (при наличии) либо по электронной почте (при наличии), и посредством уведомления в личном кабинете работника (при наличии) на</w:t>
      </w:r>
      <w:r>
        <w:rPr>
          <w:rFonts w:ascii="Times New Roman" w:hAnsi="Times New Roman" w:cs="Times New Roman"/>
          <w:sz w:val="24"/>
          <w:szCs w:val="24"/>
        </w:rPr>
        <w:t xml:space="preserve"> ЕПГУ в течение одного рабочего дня со дня формирования Книжки или внесения изменений в Книжку.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Для проведения предварительного (при поступлении на работу) и (или) периодического медицинского осмотра работник обращается (направляется работодателем) в ме</w:t>
      </w:r>
      <w:r>
        <w:rPr>
          <w:rFonts w:ascii="Times New Roman" w:hAnsi="Times New Roman" w:cs="Times New Roman"/>
          <w:sz w:val="24"/>
          <w:szCs w:val="24"/>
        </w:rPr>
        <w:t>дицинскую организацию для прохождения осмотра и оформляет согласие на обработку персональных данных и передачу сведений, необходимых для внесения в Книжку, в подсистему ЭЛМК.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Сведения медицинского характера, включаемые в Книжку, формируются медицинской</w:t>
      </w:r>
      <w:r>
        <w:rPr>
          <w:rFonts w:ascii="Times New Roman" w:hAnsi="Times New Roman" w:cs="Times New Roman"/>
          <w:sz w:val="24"/>
          <w:szCs w:val="24"/>
        </w:rPr>
        <w:t xml:space="preserve"> организацией в процессе проведения предварительного (при поступлении на работу) и (или) периодического медицинского осмотра работника.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Сведения о датах и наименованиях проведенных лабораторных и инструментальных обследований с указанием результатов та</w:t>
      </w:r>
      <w:r>
        <w:rPr>
          <w:rFonts w:ascii="Times New Roman" w:hAnsi="Times New Roman" w:cs="Times New Roman"/>
          <w:sz w:val="24"/>
          <w:szCs w:val="24"/>
        </w:rPr>
        <w:t>ких обследований, сведения о датах и фактах проведенных врачами-специалистами осмотров и кратких заключениях по их результатам, сведения о вакцинации и ревакцинации с указанием наименований профилактических прививок и дат их проведения, сведения о датах пе</w:t>
      </w:r>
      <w:r>
        <w:rPr>
          <w:rFonts w:ascii="Times New Roman" w:hAnsi="Times New Roman" w:cs="Times New Roman"/>
          <w:sz w:val="24"/>
          <w:szCs w:val="24"/>
        </w:rPr>
        <w:t>ренесенных инфекционных заболеваний с указанием заболевания, сведения о заключениях по результатам проведенных предварительных или периодических медицинских осмотров, датах и месте их проведения, полученные при проведении работнику предварительного (при по</w:t>
      </w:r>
      <w:r>
        <w:rPr>
          <w:rFonts w:ascii="Times New Roman" w:hAnsi="Times New Roman" w:cs="Times New Roman"/>
          <w:sz w:val="24"/>
          <w:szCs w:val="24"/>
        </w:rPr>
        <w:t>ступлении на работу) и (или) периодического медицинского осмотра, формируются в форме электронных медицинских документов в медицинских информационных системах медицинских организаций, государственных информационных системах в сфере здравоохранения субъекто</w:t>
      </w:r>
      <w:r>
        <w:rPr>
          <w:rFonts w:ascii="Times New Roman" w:hAnsi="Times New Roman" w:cs="Times New Roman"/>
          <w:sz w:val="24"/>
          <w:szCs w:val="24"/>
        </w:rPr>
        <w:t>в Российской Федерации и передаются в ЕГИСЗ.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После прохождения медицинских осмотров, обследований и получения итогового заключения, сведения о прохождении работником предварительных (при поступлении на работу) и периодических медицинских осмотров (обсл</w:t>
      </w:r>
      <w:r>
        <w:rPr>
          <w:rFonts w:ascii="Times New Roman" w:hAnsi="Times New Roman" w:cs="Times New Roman"/>
          <w:sz w:val="24"/>
          <w:szCs w:val="24"/>
        </w:rPr>
        <w:t xml:space="preserve">едований) передаются &lt;1&gt; посредством ЕГИСЗ в подсистему ЭЛМК &lt;9&gt; с соблюдением требований законодательства Российской Федерации о персональных данных и </w:t>
      </w:r>
      <w:hyperlink r:id="rId1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статьи 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</w:t>
      </w:r>
      <w:r>
        <w:rPr>
          <w:rFonts w:ascii="Times New Roman" w:hAnsi="Times New Roman" w:cs="Times New Roman"/>
          <w:sz w:val="24"/>
          <w:szCs w:val="24"/>
        </w:rPr>
        <w:t xml:space="preserve">о закона от 21 ноября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323-ФЗ "Об основах охраны здоровья граждан в Российской Федерации" &lt;10&gt;.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&lt;9&gt; В соответствии с </w:t>
      </w:r>
      <w:hyperlink r:id="rId1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пунктом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34 Федер</w:t>
      </w:r>
      <w:r>
        <w:rPr>
          <w:rFonts w:ascii="Times New Roman" w:hAnsi="Times New Roman" w:cs="Times New Roman"/>
          <w:sz w:val="24"/>
          <w:szCs w:val="24"/>
        </w:rPr>
        <w:t xml:space="preserve">ального закона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52-ФЗ (Собрание законодательства Российской Федерации, 1999,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14, ст. 1650;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5185).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&lt;10&gt; Собрание законодательства Российской Федерации, 2011,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48, ст. 6724;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5143.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Профессиональная гигиеническая подгот</w:t>
      </w:r>
      <w:r>
        <w:rPr>
          <w:rFonts w:ascii="Times New Roman" w:hAnsi="Times New Roman" w:cs="Times New Roman"/>
          <w:sz w:val="24"/>
          <w:szCs w:val="24"/>
        </w:rPr>
        <w:t>овка и аттестация работника проводятся после оформления заключения по результатам предварительных или периодических медицинских осмотров и поступления соответствующих сведений в подсистему ЭЛМК при обращении работника в уполномоченное учреждение.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При о</w:t>
      </w:r>
      <w:r>
        <w:rPr>
          <w:rFonts w:ascii="Times New Roman" w:hAnsi="Times New Roman" w:cs="Times New Roman"/>
          <w:sz w:val="24"/>
          <w:szCs w:val="24"/>
        </w:rPr>
        <w:t>бращении работника с заявлением о предоставлении Книжки на бумажном носителе, Книжка может быть предоставлена в виде документа на бумажном носителе, подтверждающего содержание Книжки (далее - Книжка на бумажном носителе). Выдача Книжки на бумажном носителе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 соблюдением требований к выдаче документов на бумажном носителе, подтверждающих содержание электронных медицинских документов, установленных главой </w:t>
      </w:r>
      <w:r>
        <w:rPr>
          <w:rFonts w:ascii="Times New Roman" w:hAnsi="Times New Roman" w:cs="Times New Roman"/>
          <w:sz w:val="24"/>
          <w:szCs w:val="24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Порядка организации системы документооборота в сфере охраны здоровья в части ведения ме</w:t>
      </w:r>
      <w:r>
        <w:rPr>
          <w:rFonts w:ascii="Times New Roman" w:hAnsi="Times New Roman" w:cs="Times New Roman"/>
          <w:sz w:val="24"/>
          <w:szCs w:val="24"/>
        </w:rPr>
        <w:t xml:space="preserve">дицинской документации в форме электронных документов, утвержденного приказом Министерства здравоохранения Российской Федерации от 7 сентября 2020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947н &lt;11&gt;.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&lt;11&gt; Зарегистрирован Министерством юстиции Российской Федерации 12 январ</w:t>
      </w:r>
      <w:r>
        <w:rPr>
          <w:rFonts w:ascii="Times New Roman" w:hAnsi="Times New Roman" w:cs="Times New Roman"/>
          <w:sz w:val="24"/>
          <w:szCs w:val="24"/>
        </w:rPr>
        <w:t xml:space="preserve">я 2021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62054.</w:t>
      </w:r>
    </w:p>
    <w:p w:rsidR="00000000" w:rsidRDefault="00BD6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Соответствие Книжки на бумажном носителе Книжке должно быть удостоверено подписью ответственного за формирование Книжки сотрудника уполномоченного учреждения, с указанием даты подписания, должности, фамилии, имени и</w:t>
      </w:r>
      <w:r>
        <w:rPr>
          <w:rFonts w:ascii="Times New Roman" w:hAnsi="Times New Roman" w:cs="Times New Roman"/>
          <w:sz w:val="24"/>
          <w:szCs w:val="24"/>
        </w:rPr>
        <w:t xml:space="preserve"> отчества (при наличии), а также печатью указанного уполномоченного учреждения.</w:t>
      </w:r>
    </w:p>
    <w:p w:rsidR="00BD6C36" w:rsidRDefault="00BD6C3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Учет и формирование отчетности в отношении Книжек осуществляется в подсистеме ЭЛМК.</w:t>
      </w:r>
    </w:p>
    <w:sectPr w:rsidR="00BD6C3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96C6B"/>
    <w:rsid w:val="00396C6B"/>
    <w:rsid w:val="00BD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15623#l675" TargetMode="External"/><Relationship Id="rId13" Type="http://schemas.openxmlformats.org/officeDocument/2006/relationships/hyperlink" Target="https://normativ.kontur.ru/document?moduleid=1&amp;documentid=39753#l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415623#l592" TargetMode="External"/><Relationship Id="rId12" Type="http://schemas.openxmlformats.org/officeDocument/2006/relationships/hyperlink" Target="https://normativ.kontur.ru/document?moduleid=1&amp;documentid=382649#l10" TargetMode="External"/><Relationship Id="rId17" Type="http://schemas.openxmlformats.org/officeDocument/2006/relationships/hyperlink" Target="https://normativ.kontur.ru/document?moduleid=1&amp;documentid=405056#l8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12375#l47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12375#l576" TargetMode="External"/><Relationship Id="rId11" Type="http://schemas.openxmlformats.org/officeDocument/2006/relationships/hyperlink" Target="https://normativ.kontur.ru/document?moduleid=1&amp;documentid=382649#l213" TargetMode="External"/><Relationship Id="rId5" Type="http://schemas.openxmlformats.org/officeDocument/2006/relationships/hyperlink" Target="https://normativ.kontur.ru/document?moduleid=1&amp;documentid=405056#l892" TargetMode="External"/><Relationship Id="rId15" Type="http://schemas.openxmlformats.org/officeDocument/2006/relationships/hyperlink" Target="https://normativ.kontur.ru/document?moduleid=1&amp;documentid=408698#l0" TargetMode="External"/><Relationship Id="rId10" Type="http://schemas.openxmlformats.org/officeDocument/2006/relationships/hyperlink" Target="https://normativ.kontur.ru/document?moduleid=1&amp;documentid=382649#l17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normativ.kontur.ru/document?moduleId=1&amp;documentId=415549#l37" TargetMode="External"/><Relationship Id="rId9" Type="http://schemas.openxmlformats.org/officeDocument/2006/relationships/hyperlink" Target="https://normativ.kontur.ru/document?moduleid=1&amp;documentid=382649#l167" TargetMode="External"/><Relationship Id="rId14" Type="http://schemas.openxmlformats.org/officeDocument/2006/relationships/hyperlink" Target="https://normativ.kontur.ru/document?moduleid=1&amp;documentid=405056#l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2927</Words>
  <Characters>16687</Characters>
  <Application>Microsoft Office Word</Application>
  <DocSecurity>0</DocSecurity>
  <Lines>139</Lines>
  <Paragraphs>39</Paragraphs>
  <ScaleCrop>false</ScaleCrop>
  <Company/>
  <LinksUpToDate>false</LinksUpToDate>
  <CharactersWithSpaces>19575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2023-08-18T07:13:00Z</dcterms:created>
  <dcterms:modified xsi:type="dcterms:W3CDTF">2023-08-18T07:13:00Z</dcterms:modified>
</cp:coreProperties>
</file>